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E2F6" w14:textId="7854CED7" w:rsidR="00E55CD0" w:rsidRPr="00ED1009" w:rsidRDefault="00ED1009">
      <w:pPr>
        <w:rPr>
          <w:b/>
          <w:bCs/>
        </w:rPr>
      </w:pPr>
      <w:r w:rsidRPr="00ED1009">
        <w:rPr>
          <w:b/>
          <w:bCs/>
        </w:rPr>
        <w:t>MEDITERRANEAN DIET</w:t>
      </w:r>
    </w:p>
    <w:p w14:paraId="68900E9B" w14:textId="798D3DED" w:rsidR="00ED1009" w:rsidRDefault="00ED1009"/>
    <w:p w14:paraId="0EA3657E" w14:textId="77777777" w:rsidR="00ED1009" w:rsidRPr="00E660BD" w:rsidRDefault="00ED1009" w:rsidP="00ED1009">
      <w:pPr>
        <w:pStyle w:val="NoSpacing"/>
        <w:rPr>
          <w:szCs w:val="20"/>
        </w:rPr>
      </w:pPr>
      <w:r w:rsidRPr="00E660BD">
        <w:rPr>
          <w:szCs w:val="20"/>
        </w:rPr>
        <w:t>The Mediterranean diet is based on the traditional foods that people used to eat in countries like Italy and Greece back in 1960.</w:t>
      </w:r>
      <w:r>
        <w:rPr>
          <w:szCs w:val="20"/>
        </w:rPr>
        <w:t xml:space="preserve"> </w:t>
      </w:r>
      <w:r w:rsidRPr="00E660BD">
        <w:rPr>
          <w:szCs w:val="20"/>
        </w:rPr>
        <w:t>Researchers noted that these people were exceptionally healthy compared to Americans and had a low risk of many lifestyle diseases.</w:t>
      </w:r>
    </w:p>
    <w:p w14:paraId="2D7946A0" w14:textId="77777777" w:rsidR="00ED1009" w:rsidRPr="00E660BD" w:rsidRDefault="00ED1009" w:rsidP="00ED1009">
      <w:pPr>
        <w:pStyle w:val="NoSpacing"/>
        <w:rPr>
          <w:sz w:val="8"/>
          <w:szCs w:val="8"/>
        </w:rPr>
      </w:pPr>
    </w:p>
    <w:p w14:paraId="20973647" w14:textId="77777777" w:rsidR="00ED1009" w:rsidRPr="00E660BD" w:rsidRDefault="00ED1009" w:rsidP="00ED1009">
      <w:pPr>
        <w:pStyle w:val="NoSpacing"/>
        <w:rPr>
          <w:szCs w:val="20"/>
        </w:rPr>
      </w:pPr>
      <w:r w:rsidRPr="00E660BD">
        <w:rPr>
          <w:szCs w:val="20"/>
        </w:rPr>
        <w:t>Numerous studies have now shown that the Mediterranean diet can cause weight loss and help prevent heart attacks, strokes, type 2 diabetes, and premature death.</w:t>
      </w:r>
    </w:p>
    <w:p w14:paraId="640A0693" w14:textId="77777777" w:rsidR="00ED1009" w:rsidRPr="00E660BD" w:rsidRDefault="00ED1009" w:rsidP="00ED1009">
      <w:pPr>
        <w:pStyle w:val="NoSpacing"/>
        <w:rPr>
          <w:sz w:val="8"/>
          <w:szCs w:val="8"/>
        </w:rPr>
      </w:pPr>
    </w:p>
    <w:p w14:paraId="6FAB2BDD" w14:textId="77777777" w:rsidR="00ED1009" w:rsidRDefault="00ED1009" w:rsidP="00ED1009">
      <w:pPr>
        <w:pStyle w:val="NoSpacing"/>
        <w:rPr>
          <w:szCs w:val="20"/>
        </w:rPr>
      </w:pPr>
      <w:r w:rsidRPr="00E660BD">
        <w:rPr>
          <w:szCs w:val="20"/>
        </w:rPr>
        <w:t>There is no one right way to follow the Mediterranean diet, as there are many countries around the Mediterranean Sea and people in different areas may have eaten different foods.</w:t>
      </w:r>
    </w:p>
    <w:p w14:paraId="14BE9DCC" w14:textId="77777777" w:rsidR="00ED1009" w:rsidRPr="00E660BD" w:rsidRDefault="00ED1009" w:rsidP="00ED1009">
      <w:pPr>
        <w:pStyle w:val="NoSpacing"/>
        <w:rPr>
          <w:sz w:val="8"/>
          <w:szCs w:val="8"/>
        </w:rPr>
      </w:pPr>
    </w:p>
    <w:p w14:paraId="6FB84CC9" w14:textId="77777777" w:rsidR="00ED1009" w:rsidRDefault="00ED1009" w:rsidP="00ED1009">
      <w:pPr>
        <w:pStyle w:val="NoSpacing"/>
        <w:rPr>
          <w:szCs w:val="20"/>
        </w:rPr>
      </w:pPr>
      <w:r w:rsidRPr="00E660BD">
        <w:rPr>
          <w:szCs w:val="20"/>
        </w:rPr>
        <w:t>Consider this as a general guideline, not something written in stone. The plan can be adjusted to your individual needs and preferences.</w:t>
      </w:r>
    </w:p>
    <w:p w14:paraId="3A8DA356" w14:textId="765DC558" w:rsidR="00ED1009" w:rsidRDefault="00ED1009"/>
    <w:p w14:paraId="7CFB18F7" w14:textId="77777777" w:rsidR="00ED1009" w:rsidRPr="00ED1009" w:rsidRDefault="00ED1009" w:rsidP="00ED1009">
      <w:pPr>
        <w:pStyle w:val="NoSpacing"/>
        <w:rPr>
          <w:b/>
          <w:bCs/>
          <w:color w:val="000000" w:themeColor="text1"/>
          <w:szCs w:val="20"/>
        </w:rPr>
      </w:pPr>
      <w:bookmarkStart w:id="0" w:name="the-basics"/>
      <w:r w:rsidRPr="00ED1009">
        <w:rPr>
          <w:b/>
          <w:bCs/>
          <w:color w:val="000000" w:themeColor="text1"/>
          <w:szCs w:val="20"/>
        </w:rPr>
        <w:t>THE BASICS</w:t>
      </w:r>
      <w:bookmarkEnd w:id="0"/>
    </w:p>
    <w:p w14:paraId="47F9B676" w14:textId="77777777" w:rsidR="00ED1009" w:rsidRPr="00ED1009" w:rsidRDefault="00ED1009" w:rsidP="00ED1009">
      <w:pPr>
        <w:pStyle w:val="NoSpacing"/>
        <w:rPr>
          <w:b/>
          <w:bCs/>
          <w:color w:val="000000" w:themeColor="text1"/>
          <w:sz w:val="8"/>
          <w:szCs w:val="8"/>
        </w:rPr>
      </w:pPr>
    </w:p>
    <w:p w14:paraId="51D9BB16" w14:textId="77777777" w:rsidR="00ED1009" w:rsidRPr="00ED1009" w:rsidRDefault="00ED1009" w:rsidP="00ED1009">
      <w:pPr>
        <w:pStyle w:val="NoSpacing"/>
        <w:widowControl w:val="0"/>
        <w:numPr>
          <w:ilvl w:val="0"/>
          <w:numId w:val="1"/>
        </w:numPr>
        <w:autoSpaceDE w:val="0"/>
        <w:autoSpaceDN w:val="0"/>
        <w:ind w:left="426"/>
        <w:rPr>
          <w:color w:val="000000" w:themeColor="text1"/>
          <w:szCs w:val="20"/>
        </w:rPr>
      </w:pPr>
      <w:r w:rsidRPr="00ED1009">
        <w:rPr>
          <w:rStyle w:val="Strong"/>
          <w:color w:val="000000" w:themeColor="text1"/>
          <w:szCs w:val="20"/>
        </w:rPr>
        <w:t>EAT:</w:t>
      </w:r>
      <w:r w:rsidRPr="00ED1009">
        <w:rPr>
          <w:color w:val="000000" w:themeColor="text1"/>
          <w:szCs w:val="20"/>
        </w:rPr>
        <w:t> Vegetables, fruits, nuts, seeds, legumes, potatoes, whole grains, breads, herbs, spices, fish, seafood, and extra virgin olive oil.</w:t>
      </w:r>
    </w:p>
    <w:p w14:paraId="28EB1C40" w14:textId="77777777" w:rsidR="00ED1009" w:rsidRPr="00ED1009" w:rsidRDefault="00ED1009" w:rsidP="00ED1009">
      <w:pPr>
        <w:pStyle w:val="NoSpacing"/>
        <w:ind w:left="426"/>
        <w:rPr>
          <w:color w:val="000000" w:themeColor="text1"/>
          <w:sz w:val="8"/>
          <w:szCs w:val="8"/>
        </w:rPr>
      </w:pPr>
    </w:p>
    <w:p w14:paraId="5EA7943F" w14:textId="77777777" w:rsidR="00ED1009" w:rsidRPr="00ED1009" w:rsidRDefault="00ED1009" w:rsidP="00ED1009">
      <w:pPr>
        <w:pStyle w:val="NoSpacing"/>
        <w:widowControl w:val="0"/>
        <w:numPr>
          <w:ilvl w:val="0"/>
          <w:numId w:val="1"/>
        </w:numPr>
        <w:autoSpaceDE w:val="0"/>
        <w:autoSpaceDN w:val="0"/>
        <w:ind w:left="426"/>
        <w:rPr>
          <w:color w:val="000000" w:themeColor="text1"/>
          <w:szCs w:val="20"/>
        </w:rPr>
      </w:pPr>
      <w:r w:rsidRPr="00ED1009">
        <w:rPr>
          <w:rStyle w:val="Strong"/>
          <w:color w:val="000000" w:themeColor="text1"/>
          <w:szCs w:val="20"/>
        </w:rPr>
        <w:t>EAT IN MODERATION:</w:t>
      </w:r>
      <w:r w:rsidRPr="00ED1009">
        <w:rPr>
          <w:color w:val="000000" w:themeColor="text1"/>
          <w:szCs w:val="20"/>
        </w:rPr>
        <w:t> Poultry, eggs, cheese, and yogurt.</w:t>
      </w:r>
    </w:p>
    <w:p w14:paraId="5DEF1C49" w14:textId="77777777" w:rsidR="00ED1009" w:rsidRPr="00ED1009" w:rsidRDefault="00ED1009" w:rsidP="00ED1009">
      <w:pPr>
        <w:pStyle w:val="NoSpacing"/>
        <w:ind w:left="426"/>
        <w:rPr>
          <w:color w:val="000000" w:themeColor="text1"/>
          <w:sz w:val="8"/>
          <w:szCs w:val="8"/>
        </w:rPr>
      </w:pPr>
    </w:p>
    <w:p w14:paraId="391D0FD6" w14:textId="77777777" w:rsidR="00ED1009" w:rsidRPr="00ED1009" w:rsidRDefault="00ED1009" w:rsidP="00ED1009">
      <w:pPr>
        <w:pStyle w:val="NoSpacing"/>
        <w:widowControl w:val="0"/>
        <w:numPr>
          <w:ilvl w:val="0"/>
          <w:numId w:val="1"/>
        </w:numPr>
        <w:autoSpaceDE w:val="0"/>
        <w:autoSpaceDN w:val="0"/>
        <w:ind w:left="426"/>
        <w:rPr>
          <w:color w:val="000000" w:themeColor="text1"/>
          <w:szCs w:val="20"/>
        </w:rPr>
      </w:pPr>
      <w:r w:rsidRPr="00ED1009">
        <w:rPr>
          <w:rStyle w:val="Strong"/>
          <w:color w:val="000000" w:themeColor="text1"/>
          <w:szCs w:val="20"/>
        </w:rPr>
        <w:t>EAT ONLY RARELY:</w:t>
      </w:r>
      <w:r w:rsidRPr="00ED1009">
        <w:rPr>
          <w:color w:val="000000" w:themeColor="text1"/>
          <w:szCs w:val="20"/>
        </w:rPr>
        <w:t> Red meat.</w:t>
      </w:r>
    </w:p>
    <w:p w14:paraId="2AF54D20" w14:textId="77777777" w:rsidR="00ED1009" w:rsidRPr="00ED1009" w:rsidRDefault="00ED1009" w:rsidP="00ED1009">
      <w:pPr>
        <w:pStyle w:val="NoSpacing"/>
        <w:ind w:left="426"/>
        <w:rPr>
          <w:color w:val="000000" w:themeColor="text1"/>
          <w:sz w:val="8"/>
          <w:szCs w:val="8"/>
        </w:rPr>
      </w:pPr>
    </w:p>
    <w:p w14:paraId="1F9C89F0" w14:textId="77777777" w:rsidR="00ED1009" w:rsidRPr="00ED1009" w:rsidRDefault="00ED1009" w:rsidP="00ED1009">
      <w:pPr>
        <w:pStyle w:val="NoSpacing"/>
        <w:widowControl w:val="0"/>
        <w:numPr>
          <w:ilvl w:val="0"/>
          <w:numId w:val="1"/>
        </w:numPr>
        <w:autoSpaceDE w:val="0"/>
        <w:autoSpaceDN w:val="0"/>
        <w:ind w:left="426"/>
        <w:rPr>
          <w:color w:val="000000" w:themeColor="text1"/>
          <w:szCs w:val="20"/>
        </w:rPr>
      </w:pPr>
      <w:r w:rsidRPr="00ED1009">
        <w:rPr>
          <w:rStyle w:val="Strong"/>
          <w:color w:val="000000" w:themeColor="text1"/>
          <w:szCs w:val="20"/>
        </w:rPr>
        <w:t>DON’T EAT:</w:t>
      </w:r>
      <w:r w:rsidRPr="00ED1009">
        <w:rPr>
          <w:color w:val="000000" w:themeColor="text1"/>
          <w:szCs w:val="20"/>
        </w:rPr>
        <w:t> Sugar-sweetened beverages, added sugars, processed meat, refined grains, refined oils, and other highly processed foods.</w:t>
      </w:r>
    </w:p>
    <w:p w14:paraId="0668C931" w14:textId="54DB79FE" w:rsidR="00ED1009" w:rsidRPr="00ED1009" w:rsidRDefault="00ED1009">
      <w:pPr>
        <w:rPr>
          <w:color w:val="000000" w:themeColor="text1"/>
        </w:rPr>
      </w:pPr>
    </w:p>
    <w:p w14:paraId="79E2197D" w14:textId="77777777" w:rsidR="00ED1009" w:rsidRPr="00ED1009" w:rsidRDefault="00ED1009" w:rsidP="00ED1009">
      <w:pPr>
        <w:pStyle w:val="NoSpacing"/>
        <w:rPr>
          <w:b/>
          <w:bCs/>
          <w:color w:val="000000" w:themeColor="text1"/>
          <w:szCs w:val="20"/>
        </w:rPr>
      </w:pPr>
      <w:bookmarkStart w:id="1" w:name="bottom-line"/>
      <w:r w:rsidRPr="00ED1009">
        <w:rPr>
          <w:b/>
          <w:bCs/>
          <w:color w:val="000000" w:themeColor="text1"/>
          <w:szCs w:val="20"/>
        </w:rPr>
        <w:t>THE BOTTOM LINE</w:t>
      </w:r>
      <w:bookmarkEnd w:id="1"/>
    </w:p>
    <w:p w14:paraId="71F8D808" w14:textId="77777777" w:rsidR="00ED1009" w:rsidRDefault="00ED1009" w:rsidP="00ED1009">
      <w:pPr>
        <w:pStyle w:val="NoSpacing"/>
        <w:rPr>
          <w:szCs w:val="20"/>
        </w:rPr>
      </w:pPr>
      <w:r w:rsidRPr="0018509F">
        <w:rPr>
          <w:szCs w:val="20"/>
        </w:rPr>
        <w:t>Though there is not one defined Mediterranean diet, this way of eating is generally rich in healthy plant foods and relatively lower in animal foods, with a focus on fish and seafood.</w:t>
      </w:r>
    </w:p>
    <w:p w14:paraId="728492FB" w14:textId="77777777" w:rsidR="00ED1009" w:rsidRPr="0018509F" w:rsidRDefault="00ED1009" w:rsidP="00ED1009">
      <w:pPr>
        <w:pStyle w:val="NoSpacing"/>
        <w:rPr>
          <w:sz w:val="8"/>
          <w:szCs w:val="8"/>
        </w:rPr>
      </w:pPr>
    </w:p>
    <w:p w14:paraId="63078C8F" w14:textId="77777777" w:rsidR="00ED1009" w:rsidRDefault="00ED1009" w:rsidP="00ED1009">
      <w:pPr>
        <w:pStyle w:val="NoSpacing"/>
        <w:rPr>
          <w:szCs w:val="20"/>
        </w:rPr>
      </w:pPr>
      <w:r w:rsidRPr="0018509F">
        <w:rPr>
          <w:szCs w:val="20"/>
        </w:rPr>
        <w:t>You can find a whole world of information about the Mediterranean diet on the internet, and many great books have been written about it.</w:t>
      </w:r>
    </w:p>
    <w:p w14:paraId="33A84103" w14:textId="77777777" w:rsidR="00ED1009" w:rsidRPr="0018509F" w:rsidRDefault="00ED1009" w:rsidP="00ED1009">
      <w:pPr>
        <w:pStyle w:val="NoSpacing"/>
        <w:rPr>
          <w:sz w:val="8"/>
          <w:szCs w:val="8"/>
        </w:rPr>
      </w:pPr>
    </w:p>
    <w:p w14:paraId="58D2DB9E" w14:textId="77777777" w:rsidR="00ED1009" w:rsidRPr="0018509F" w:rsidRDefault="00ED1009" w:rsidP="00ED1009">
      <w:pPr>
        <w:pStyle w:val="NoSpacing"/>
        <w:rPr>
          <w:szCs w:val="20"/>
        </w:rPr>
      </w:pPr>
      <w:r w:rsidRPr="0018509F">
        <w:rPr>
          <w:szCs w:val="20"/>
        </w:rPr>
        <w:t>Try googling “Mediterranean recipes” and you will find a ton of great tips for delicious meals.</w:t>
      </w:r>
    </w:p>
    <w:p w14:paraId="2C4019D6" w14:textId="77777777" w:rsidR="00ED1009" w:rsidRPr="0018509F" w:rsidRDefault="00ED1009" w:rsidP="00ED1009">
      <w:pPr>
        <w:pStyle w:val="NoSpacing"/>
        <w:rPr>
          <w:szCs w:val="20"/>
        </w:rPr>
      </w:pPr>
      <w:r w:rsidRPr="0018509F">
        <w:rPr>
          <w:szCs w:val="20"/>
        </w:rPr>
        <w:t>At the end of the day, the Mediterranean diet is incredibly healthy.</w:t>
      </w:r>
    </w:p>
    <w:p w14:paraId="35087C67" w14:textId="77777777" w:rsidR="00ED1009" w:rsidRPr="00523998" w:rsidRDefault="00ED1009" w:rsidP="00ED1009">
      <w:pPr>
        <w:pStyle w:val="NoSpacing"/>
        <w:rPr>
          <w:sz w:val="8"/>
          <w:szCs w:val="8"/>
        </w:rPr>
      </w:pPr>
    </w:p>
    <w:p w14:paraId="25278EA9" w14:textId="77777777" w:rsidR="00ED1009" w:rsidRDefault="00ED1009"/>
    <w:sectPr w:rsidR="00ED1009" w:rsidSect="00E46BB9"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001"/>
    <w:multiLevelType w:val="hybridMultilevel"/>
    <w:tmpl w:val="1652AE66"/>
    <w:lvl w:ilvl="0" w:tplc="F81E1BC0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7443"/>
    <w:multiLevelType w:val="hybridMultilevel"/>
    <w:tmpl w:val="0AD28DA0"/>
    <w:lvl w:ilvl="0" w:tplc="F81E1BC0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C5588"/>
    <w:multiLevelType w:val="hybridMultilevel"/>
    <w:tmpl w:val="0B8C5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54023"/>
    <w:multiLevelType w:val="hybridMultilevel"/>
    <w:tmpl w:val="D4C2CCF8"/>
    <w:lvl w:ilvl="0" w:tplc="6D2A62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40B5A"/>
    <w:multiLevelType w:val="hybridMultilevel"/>
    <w:tmpl w:val="1AACABD6"/>
    <w:lvl w:ilvl="0" w:tplc="C33206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09"/>
    <w:rsid w:val="000409BB"/>
    <w:rsid w:val="000B677F"/>
    <w:rsid w:val="001546FA"/>
    <w:rsid w:val="001E57BE"/>
    <w:rsid w:val="002D6B9F"/>
    <w:rsid w:val="005171AD"/>
    <w:rsid w:val="00554DB6"/>
    <w:rsid w:val="008A6609"/>
    <w:rsid w:val="00A713A3"/>
    <w:rsid w:val="00B424AB"/>
    <w:rsid w:val="00BC7F28"/>
    <w:rsid w:val="00BF645A"/>
    <w:rsid w:val="00C24B44"/>
    <w:rsid w:val="00E136CD"/>
    <w:rsid w:val="00E46BB9"/>
    <w:rsid w:val="00E62649"/>
    <w:rsid w:val="00E63DE6"/>
    <w:rsid w:val="00ED1009"/>
    <w:rsid w:val="00F4467A"/>
    <w:rsid w:val="00FD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2BC3B"/>
  <w15:chartTrackingRefBased/>
  <w15:docId w15:val="{380DEFF5-9699-4BFD-9377-71F7B63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DB6"/>
  </w:style>
  <w:style w:type="paragraph" w:styleId="Heading1">
    <w:name w:val="heading 1"/>
    <w:basedOn w:val="Normal"/>
    <w:next w:val="Normal"/>
    <w:link w:val="Heading1Char"/>
    <w:uiPriority w:val="9"/>
    <w:qFormat/>
    <w:rsid w:val="00554DB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D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D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D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D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D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DB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DB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DB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DB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DB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DB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DB6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54DB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4D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DB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DB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4DB6"/>
    <w:rPr>
      <w:b/>
      <w:bCs/>
    </w:rPr>
  </w:style>
  <w:style w:type="character" w:styleId="Emphasis">
    <w:name w:val="Emphasis"/>
    <w:basedOn w:val="DefaultParagraphFont"/>
    <w:uiPriority w:val="20"/>
    <w:qFormat/>
    <w:rsid w:val="00554DB6"/>
    <w:rPr>
      <w:i/>
      <w:iCs/>
    </w:rPr>
  </w:style>
  <w:style w:type="paragraph" w:styleId="NoSpacing">
    <w:name w:val="No Spacing"/>
    <w:uiPriority w:val="1"/>
    <w:qFormat/>
    <w:rsid w:val="00554DB6"/>
  </w:style>
  <w:style w:type="paragraph" w:styleId="Quote">
    <w:name w:val="Quote"/>
    <w:basedOn w:val="Normal"/>
    <w:next w:val="Normal"/>
    <w:link w:val="QuoteChar"/>
    <w:uiPriority w:val="29"/>
    <w:qFormat/>
    <w:rsid w:val="00554DB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4DB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DB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D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4D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4D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4D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54DB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54DB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DB6"/>
    <w:pPr>
      <w:outlineLvl w:val="9"/>
    </w:pPr>
  </w:style>
  <w:style w:type="character" w:customStyle="1" w:styleId="mntl-sc-block-headingtext">
    <w:name w:val="mntl-sc-block-heading__text"/>
    <w:basedOn w:val="DefaultParagraphFont"/>
    <w:rsid w:val="00ED1009"/>
  </w:style>
  <w:style w:type="character" w:customStyle="1" w:styleId="mntl-sc-block-subheadingtext">
    <w:name w:val="mntl-sc-block-subheading__text"/>
    <w:basedOn w:val="DefaultParagraphFont"/>
    <w:rsid w:val="00ED1009"/>
  </w:style>
  <w:style w:type="character" w:customStyle="1" w:styleId="mntl-inline-citation">
    <w:name w:val="mntl-inline-citation"/>
    <w:basedOn w:val="DefaultParagraphFont"/>
    <w:rsid w:val="00ED1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MW">
      <a:majorFont>
        <a:latin typeface="Arial Narrow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Wall</dc:creator>
  <cp:keywords/>
  <dc:description/>
  <cp:lastModifiedBy>Steve Wall</cp:lastModifiedBy>
  <cp:revision>2</cp:revision>
  <dcterms:created xsi:type="dcterms:W3CDTF">2022-02-23T12:07:00Z</dcterms:created>
  <dcterms:modified xsi:type="dcterms:W3CDTF">2022-02-23T13:29:00Z</dcterms:modified>
</cp:coreProperties>
</file>